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FAAAF" w14:textId="263B344E" w:rsidR="004A1031" w:rsidRDefault="004A1031" w:rsidP="004A1031">
      <w:pPr>
        <w:tabs>
          <w:tab w:val="left" w:pos="1985"/>
        </w:tabs>
        <w:rPr>
          <w:rFonts w:ascii="Arial" w:hAnsi="Arial" w:cs="Arial"/>
          <w:sz w:val="24"/>
          <w:szCs w:val="24"/>
        </w:rPr>
      </w:pPr>
      <w:r>
        <w:rPr>
          <w:rFonts w:ascii="Arial" w:hAnsi="Arial" w:cs="Arial"/>
          <w:sz w:val="24"/>
          <w:szCs w:val="24"/>
        </w:rPr>
        <w:t>3GPP TSG-RAN WG4 Meeting #9</w:t>
      </w:r>
      <w:r w:rsidR="00FE2F4F">
        <w:rPr>
          <w:rFonts w:ascii="Arial" w:hAnsi="Arial" w:cs="Arial"/>
          <w:sz w:val="24"/>
          <w:szCs w:val="24"/>
        </w:rPr>
        <w:t>2</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DB1A49" w:rsidRPr="00DB1A49">
        <w:rPr>
          <w:rFonts w:ascii="Arial" w:hAnsi="Arial" w:cs="Arial"/>
          <w:sz w:val="24"/>
          <w:szCs w:val="24"/>
        </w:rPr>
        <w:t>R4-1909225</w:t>
      </w:r>
    </w:p>
    <w:p w14:paraId="3363D018" w14:textId="1BBA9C60" w:rsidR="004A1031" w:rsidRDefault="00FE2F4F" w:rsidP="004A1031">
      <w:pPr>
        <w:tabs>
          <w:tab w:val="left" w:pos="1985"/>
        </w:tabs>
        <w:rPr>
          <w:rFonts w:ascii="Arial" w:hAnsi="Arial" w:cs="Arial"/>
          <w:sz w:val="24"/>
          <w:szCs w:val="24"/>
        </w:rPr>
      </w:pPr>
      <w:r w:rsidRPr="00FE2F4F">
        <w:rPr>
          <w:rFonts w:ascii="Arial" w:hAnsi="Arial" w:cs="Arial"/>
          <w:sz w:val="24"/>
          <w:szCs w:val="24"/>
        </w:rPr>
        <w:t>Ljubljana</w:t>
      </w:r>
      <w:r w:rsidR="004A1031">
        <w:rPr>
          <w:rFonts w:ascii="Arial" w:hAnsi="Arial" w:cs="Arial"/>
          <w:sz w:val="24"/>
          <w:szCs w:val="24"/>
        </w:rPr>
        <w:t xml:space="preserve">, </w:t>
      </w:r>
      <w:r>
        <w:rPr>
          <w:rFonts w:ascii="Arial" w:hAnsi="Arial" w:cs="Arial"/>
          <w:sz w:val="24"/>
          <w:szCs w:val="24"/>
        </w:rPr>
        <w:t>Slovenia</w:t>
      </w:r>
      <w:r w:rsidR="004A1031">
        <w:rPr>
          <w:rFonts w:ascii="Arial" w:hAnsi="Arial" w:cs="Arial"/>
          <w:sz w:val="24"/>
          <w:szCs w:val="24"/>
        </w:rPr>
        <w:t xml:space="preserve">, </w:t>
      </w:r>
      <w:r w:rsidR="0045303F">
        <w:rPr>
          <w:rFonts w:ascii="Arial" w:hAnsi="Arial" w:cs="Arial"/>
          <w:sz w:val="24"/>
          <w:szCs w:val="24"/>
        </w:rPr>
        <w:t>26</w:t>
      </w:r>
      <w:r w:rsidR="004A1031" w:rsidRPr="00794E13">
        <w:rPr>
          <w:rFonts w:ascii="Arial" w:hAnsi="Arial" w:cs="Arial"/>
          <w:sz w:val="24"/>
          <w:szCs w:val="24"/>
          <w:vertAlign w:val="superscript"/>
        </w:rPr>
        <w:t>th</w:t>
      </w:r>
      <w:r w:rsidR="004A1031">
        <w:rPr>
          <w:rFonts w:ascii="Arial" w:hAnsi="Arial" w:cs="Arial"/>
          <w:sz w:val="24"/>
          <w:szCs w:val="24"/>
        </w:rPr>
        <w:t xml:space="preserve"> – </w:t>
      </w:r>
      <w:r w:rsidR="0045303F">
        <w:rPr>
          <w:rFonts w:ascii="Arial" w:hAnsi="Arial" w:cs="Arial"/>
          <w:sz w:val="24"/>
          <w:szCs w:val="24"/>
        </w:rPr>
        <w:t>30</w:t>
      </w:r>
      <w:r w:rsidR="004A1031" w:rsidRPr="00CA7D4B">
        <w:rPr>
          <w:rFonts w:ascii="Arial" w:hAnsi="Arial" w:cs="Arial"/>
          <w:sz w:val="24"/>
          <w:szCs w:val="24"/>
          <w:vertAlign w:val="superscript"/>
        </w:rPr>
        <w:t>th</w:t>
      </w:r>
      <w:r w:rsidR="004A1031">
        <w:rPr>
          <w:rFonts w:ascii="Arial" w:hAnsi="Arial" w:cs="Arial"/>
          <w:sz w:val="24"/>
          <w:szCs w:val="24"/>
        </w:rPr>
        <w:t xml:space="preserve"> </w:t>
      </w:r>
      <w:r w:rsidR="0045303F">
        <w:rPr>
          <w:rFonts w:ascii="Arial" w:hAnsi="Arial" w:cs="Arial"/>
          <w:sz w:val="24"/>
          <w:szCs w:val="24"/>
        </w:rPr>
        <w:t>August</w:t>
      </w:r>
      <w:r w:rsidR="004A1031">
        <w:rPr>
          <w:rFonts w:ascii="Arial" w:hAnsi="Arial" w:cs="Arial"/>
          <w:sz w:val="24"/>
          <w:szCs w:val="24"/>
        </w:rPr>
        <w:t xml:space="preserve">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p>
    <w:p w14:paraId="3B97220C" w14:textId="77777777" w:rsidR="001B17CD" w:rsidRPr="00D43AD7" w:rsidRDefault="001B17CD" w:rsidP="001B17CD">
      <w:pPr>
        <w:spacing w:after="120"/>
        <w:ind w:left="1985" w:hanging="1985"/>
        <w:rPr>
          <w:rFonts w:ascii="Arial" w:hAnsi="Arial" w:cs="Arial"/>
          <w:b/>
        </w:rPr>
      </w:pPr>
    </w:p>
    <w:p w14:paraId="3001E72C" w14:textId="08C8F7B8"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6F55F479"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206300" w:rsidRPr="00D43AD7">
        <w:rPr>
          <w:rFonts w:ascii="Arial" w:hAnsi="Arial" w:cs="Arial"/>
        </w:rPr>
        <w:t>Beam C</w:t>
      </w:r>
      <w:r w:rsidRPr="00D43AD7">
        <w:rPr>
          <w:rFonts w:ascii="Arial" w:hAnsi="Arial" w:cs="Arial"/>
        </w:rPr>
        <w:t>orrespondence</w:t>
      </w:r>
      <w:r w:rsidR="00954BF3">
        <w:rPr>
          <w:rFonts w:ascii="Arial" w:hAnsi="Arial" w:cs="Arial"/>
        </w:rPr>
        <w:t xml:space="preserve"> in poor</w:t>
      </w:r>
      <w:r w:rsidR="00373133" w:rsidRPr="00D43AD7">
        <w:rPr>
          <w:rFonts w:ascii="Arial" w:hAnsi="Arial" w:cs="Arial"/>
        </w:rPr>
        <w:t xml:space="preserve"> </w:t>
      </w:r>
      <w:r w:rsidR="0045303F">
        <w:rPr>
          <w:rFonts w:ascii="Arial" w:hAnsi="Arial" w:cs="Arial"/>
        </w:rPr>
        <w:t xml:space="preserve">SNR </w:t>
      </w:r>
      <w:r w:rsidR="00954BF3">
        <w:rPr>
          <w:rFonts w:ascii="Arial" w:hAnsi="Arial" w:cs="Arial"/>
        </w:rPr>
        <w:t>conditions</w:t>
      </w:r>
    </w:p>
    <w:p w14:paraId="46BB346F" w14:textId="42812213"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847120">
        <w:rPr>
          <w:rFonts w:ascii="Arial" w:hAnsi="Arial" w:cs="Arial"/>
        </w:rPr>
        <w:t>9.13.2</w:t>
      </w:r>
    </w:p>
    <w:p w14:paraId="12B3F2E2" w14:textId="62120017"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Pr="00D43AD7">
        <w:rPr>
          <w:rFonts w:ascii="Arial" w:hAnsi="Arial" w:cs="Arial"/>
          <w:bCs/>
        </w:rPr>
        <w:t>Approval</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59B64025" w14:textId="6722A174" w:rsidR="00DA2C29" w:rsidRPr="00DA2C29" w:rsidRDefault="00C14BA0" w:rsidP="00F44E9A">
      <w:pPr>
        <w:pStyle w:val="BodyText"/>
      </w:pPr>
      <w:r w:rsidRPr="00D43AD7">
        <w:t xml:space="preserve">Beam correspondence was </w:t>
      </w:r>
      <w:r>
        <w:t xml:space="preserve">further </w:t>
      </w:r>
      <w:r w:rsidRPr="00D43AD7">
        <w:t xml:space="preserve">discussed </w:t>
      </w:r>
      <w:r>
        <w:t>in RAN4 #</w:t>
      </w:r>
      <w:r w:rsidR="00F44E9A">
        <w:t>91</w:t>
      </w:r>
      <w:r>
        <w:t xml:space="preserve"> in </w:t>
      </w:r>
      <w:r w:rsidR="00F44E9A">
        <w:t>Reno</w:t>
      </w:r>
      <w:r>
        <w:t xml:space="preserve"> </w:t>
      </w:r>
      <w:r w:rsidR="00F44E9A">
        <w:t>and most of the specification item</w:t>
      </w:r>
      <w:r w:rsidR="003A3639">
        <w:t>s</w:t>
      </w:r>
      <w:r w:rsidR="00F44E9A">
        <w:t xml:space="preserve"> w</w:t>
      </w:r>
      <w:r w:rsidR="003A3639">
        <w:t>ere</w:t>
      </w:r>
      <w:r w:rsidR="00F44E9A">
        <w:t xml:space="preserve"> agreed</w:t>
      </w:r>
      <w:bookmarkStart w:id="0" w:name="_Ref4666338"/>
      <w:r w:rsidR="00DA2C29">
        <w:t xml:space="preserve"> </w:t>
      </w:r>
      <w:r w:rsidR="003A3639">
        <w:t xml:space="preserve">upon </w:t>
      </w:r>
      <w:r w:rsidR="00DA2C29">
        <w:fldChar w:fldCharType="begin"/>
      </w:r>
      <w:r w:rsidR="00DA2C29">
        <w:instrText xml:space="preserve"> REF _Ref16090396 \r \h </w:instrText>
      </w:r>
      <w:r w:rsidR="00DA2C29">
        <w:fldChar w:fldCharType="separate"/>
      </w:r>
      <w:r w:rsidR="00954BF3">
        <w:t>[1]</w:t>
      </w:r>
      <w:r w:rsidR="00DA2C29">
        <w:fldChar w:fldCharType="end"/>
      </w:r>
      <w:r w:rsidR="00DA2C29">
        <w:t xml:space="preserve">, </w:t>
      </w:r>
      <w:r w:rsidR="00DA2C29">
        <w:fldChar w:fldCharType="begin"/>
      </w:r>
      <w:r w:rsidR="00DA2C29">
        <w:instrText xml:space="preserve"> REF _Ref16090399 \r \h </w:instrText>
      </w:r>
      <w:r w:rsidR="00DA2C29">
        <w:fldChar w:fldCharType="separate"/>
      </w:r>
      <w:r w:rsidR="00954BF3">
        <w:t>[2]</w:t>
      </w:r>
      <w:r w:rsidR="00DA2C29">
        <w:fldChar w:fldCharType="end"/>
      </w:r>
      <w:r w:rsidR="00DA2C29">
        <w:t>.</w:t>
      </w:r>
      <w:r w:rsidR="00F44E9A" w:rsidRPr="00D45FAD">
        <w:rPr>
          <w:rFonts w:ascii="Arial" w:hAnsi="Arial"/>
          <w:sz w:val="36"/>
          <w:lang w:eastAsia="zh-CN"/>
        </w:rPr>
        <w:t xml:space="preserve"> </w:t>
      </w:r>
      <w:r w:rsidR="00DA2C29">
        <w:t xml:space="preserve">The analysis supporting the specification is described in </w:t>
      </w:r>
      <w:r w:rsidR="00DA2C29">
        <w:fldChar w:fldCharType="begin"/>
      </w:r>
      <w:r w:rsidR="00DA2C29">
        <w:instrText xml:space="preserve"> REF _Ref16090824 \r \h </w:instrText>
      </w:r>
      <w:r w:rsidR="00DA2C29">
        <w:fldChar w:fldCharType="separate"/>
      </w:r>
      <w:r w:rsidR="00954BF3">
        <w:t>[3]</w:t>
      </w:r>
      <w:r w:rsidR="00DA2C29">
        <w:fldChar w:fldCharType="end"/>
      </w:r>
      <w:r w:rsidR="00644783">
        <w:t xml:space="preserve"> where</w:t>
      </w:r>
      <w:r w:rsidR="0012619A">
        <w:t xml:space="preserve"> </w:t>
      </w:r>
      <w:r w:rsidR="007F2D9A">
        <w:t>simulations</w:t>
      </w:r>
      <w:r w:rsidR="00644783">
        <w:t>,</w:t>
      </w:r>
      <w:r w:rsidR="007F2D9A">
        <w:t xml:space="preserve"> performed by several contributing companies</w:t>
      </w:r>
      <w:r w:rsidR="00644783">
        <w:t>,</w:t>
      </w:r>
      <w:r w:rsidR="007F2D9A">
        <w:t xml:space="preserve"> are based on </w:t>
      </w:r>
      <w:r w:rsidR="003A3639">
        <w:t xml:space="preserve">imperfect </w:t>
      </w:r>
      <w:r w:rsidR="007F2D9A">
        <w:t>estimation of RSRP value</w:t>
      </w:r>
      <w:r w:rsidR="003A3639">
        <w:t>s</w:t>
      </w:r>
      <w:r w:rsidR="007F2D9A">
        <w:t xml:space="preserve"> and  pre-coder</w:t>
      </w:r>
      <w:r w:rsidR="003A3639">
        <w:t>s</w:t>
      </w:r>
      <w:r w:rsidR="007F2D9A">
        <w:t xml:space="preserve"> (beam former)</w:t>
      </w:r>
      <w:r w:rsidR="003A3639">
        <w:t>,</w:t>
      </w:r>
      <w:r w:rsidR="007F2D9A">
        <w:t xml:space="preserve">  agreed in RAN4 #91 BIS</w:t>
      </w:r>
      <w:r w:rsidR="00DA2C29">
        <w:t xml:space="preserve"> </w:t>
      </w:r>
      <w:r w:rsidR="00B062AF">
        <w:fldChar w:fldCharType="begin"/>
      </w:r>
      <w:r w:rsidR="00B062AF">
        <w:instrText xml:space="preserve"> REF _Ref16158973 \r \h </w:instrText>
      </w:r>
      <w:r w:rsidR="00B062AF">
        <w:fldChar w:fldCharType="separate"/>
      </w:r>
      <w:r w:rsidR="00954BF3">
        <w:t>[4]</w:t>
      </w:r>
      <w:r w:rsidR="00B062AF">
        <w:fldChar w:fldCharType="end"/>
      </w:r>
      <w:r w:rsidR="00B062AF">
        <w:t xml:space="preserve">, </w:t>
      </w:r>
      <w:r w:rsidR="00B062AF">
        <w:fldChar w:fldCharType="begin"/>
      </w:r>
      <w:r w:rsidR="00B062AF">
        <w:instrText xml:space="preserve"> REF _Ref16158976 \r \h </w:instrText>
      </w:r>
      <w:r w:rsidR="00B062AF">
        <w:fldChar w:fldCharType="separate"/>
      </w:r>
      <w:r w:rsidR="00954BF3">
        <w:t>[5]</w:t>
      </w:r>
      <w:r w:rsidR="00B062AF">
        <w:fldChar w:fldCharType="end"/>
      </w:r>
      <w:r w:rsidR="00B062AF">
        <w:t>.</w:t>
      </w:r>
      <w:r w:rsidR="00644783">
        <w:t xml:space="preserve"> To complete a comprehensive test specification</w:t>
      </w:r>
      <w:r w:rsidR="007B73BD">
        <w:t>, the side condition which includes</w:t>
      </w:r>
      <w:r w:rsidR="00644783">
        <w:t xml:space="preserve"> the </w:t>
      </w:r>
      <w:r w:rsidR="003A3639">
        <w:t xml:space="preserve">interplay among </w:t>
      </w:r>
      <w:r w:rsidR="00644783">
        <w:t>RSRP error</w:t>
      </w:r>
      <w:r w:rsidR="007B73BD">
        <w:t>, number of resource elements</w:t>
      </w:r>
      <w:r w:rsidR="00EF545F">
        <w:t xml:space="preserve"> (REs)</w:t>
      </w:r>
      <w:r w:rsidR="003A3639">
        <w:t>,</w:t>
      </w:r>
      <w:r w:rsidR="00644783">
        <w:t xml:space="preserve"> and SNR need to be understood.</w:t>
      </w:r>
      <w:r w:rsidR="00203A77">
        <w:t xml:space="preserve"> This is elaborated in </w:t>
      </w:r>
      <w:r w:rsidR="00203A77">
        <w:fldChar w:fldCharType="begin"/>
      </w:r>
      <w:r w:rsidR="00203A77">
        <w:instrText xml:space="preserve"> REF _Ref16784935 \r \h </w:instrText>
      </w:r>
      <w:r w:rsidR="00203A77">
        <w:fldChar w:fldCharType="separate"/>
      </w:r>
      <w:r w:rsidR="00954BF3">
        <w:t>[6]</w:t>
      </w:r>
      <w:r w:rsidR="00203A77">
        <w:fldChar w:fldCharType="end"/>
      </w:r>
      <w:r w:rsidR="00203A77">
        <w:t>.</w:t>
      </w:r>
    </w:p>
    <w:p w14:paraId="0755A468" w14:textId="6293C33F" w:rsidR="001B17CD" w:rsidRPr="00D45FAD" w:rsidRDefault="00630946" w:rsidP="00DA2C29">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D45FAD">
        <w:rPr>
          <w:rFonts w:ascii="Arial" w:hAnsi="Arial"/>
          <w:sz w:val="36"/>
          <w:lang w:eastAsia="zh-CN"/>
        </w:rPr>
        <w:t>Problem description</w:t>
      </w:r>
      <w:bookmarkEnd w:id="0"/>
    </w:p>
    <w:p w14:paraId="297A7C34" w14:textId="1FAEE6CF" w:rsidR="009F2D87" w:rsidRDefault="009323C2" w:rsidP="00954BF3">
      <w:pPr>
        <w:pStyle w:val="BodyText"/>
      </w:pPr>
      <w:r>
        <w:t xml:space="preserve">The </w:t>
      </w:r>
      <w:r w:rsidR="00294E4B">
        <w:t xml:space="preserve">general problem of estimation of the best (or suitable) UL beam based on UE measuring on DL synchronization signals </w:t>
      </w:r>
      <w:r>
        <w:t>is described in</w:t>
      </w:r>
      <w:r w:rsidR="00203A77">
        <w:t xml:space="preserve"> </w:t>
      </w:r>
      <w:r w:rsidR="00203A77">
        <w:fldChar w:fldCharType="begin"/>
      </w:r>
      <w:r w:rsidR="00203A77">
        <w:instrText xml:space="preserve"> REF _Ref16785049 \r \h </w:instrText>
      </w:r>
      <w:r w:rsidR="00203A77">
        <w:fldChar w:fldCharType="separate"/>
      </w:r>
      <w:r w:rsidR="00954BF3">
        <w:t>[7]</w:t>
      </w:r>
      <w:r w:rsidR="00203A77">
        <w:fldChar w:fldCharType="end"/>
      </w:r>
      <w:r>
        <w:t>.</w:t>
      </w:r>
      <w:r w:rsidR="00294E4B">
        <w:t xml:space="preserve"> The reasoning in </w:t>
      </w:r>
      <w:r w:rsidR="00294E4B">
        <w:fldChar w:fldCharType="begin"/>
      </w:r>
      <w:r w:rsidR="00294E4B">
        <w:instrText xml:space="preserve"> REF _Ref7522263 \r \h </w:instrText>
      </w:r>
      <w:r w:rsidR="00294E4B">
        <w:fldChar w:fldCharType="separate"/>
      </w:r>
      <w:r w:rsidR="00954BF3">
        <w:t>[6]</w:t>
      </w:r>
      <w:r w:rsidR="00294E4B">
        <w:fldChar w:fldCharType="end"/>
      </w:r>
      <w:r w:rsidR="00294E4B">
        <w:t xml:space="preserve"> (and further elaborated in </w:t>
      </w:r>
      <w:r w:rsidR="009B0DFD">
        <w:fldChar w:fldCharType="begin"/>
      </w:r>
      <w:r w:rsidR="009B0DFD">
        <w:instrText xml:space="preserve"> REF _Ref16163533 \r \h </w:instrText>
      </w:r>
      <w:r w:rsidR="009B0DFD">
        <w:fldChar w:fldCharType="separate"/>
      </w:r>
      <w:r w:rsidR="00954BF3">
        <w:t>[8]</w:t>
      </w:r>
      <w:r w:rsidR="009B0DFD">
        <w:fldChar w:fldCharType="end"/>
      </w:r>
      <w:r w:rsidR="009B0DFD">
        <w:t>) is based on an RSRP estimation error (log-</w:t>
      </w:r>
      <w:r w:rsidR="009B0DFD" w:rsidRPr="00EE51A3">
        <w:t>normal distribution</w:t>
      </w:r>
      <w:r w:rsidR="009B0DFD" w:rsidRPr="00D43AD7">
        <w:rPr>
          <w:rFonts w:asciiTheme="minorHAnsi" w:hAnsiTheme="minorHAnsi"/>
          <w:lang w:eastAsia="ja-JP"/>
        </w:rPr>
        <w:t xml:space="preserve"> </w:t>
      </w:r>
      <w:r w:rsidR="009B0DFD">
        <w:rPr>
          <w:lang w:eastAsia="ja-JP"/>
        </w:rPr>
        <w:t>μ</w:t>
      </w:r>
      <w:r w:rsidR="009B0DFD">
        <w:rPr>
          <w:rFonts w:asciiTheme="minorHAnsi" w:hAnsiTheme="minorHAnsi"/>
          <w:lang w:eastAsia="ja-JP"/>
        </w:rPr>
        <w:t xml:space="preserve">= 0, </w:t>
      </w:r>
      <w:r w:rsidR="009B0DFD" w:rsidRPr="00D43AD7">
        <w:rPr>
          <w:rFonts w:asciiTheme="minorHAnsi" w:hAnsiTheme="minorHAnsi"/>
          <w:lang w:eastAsia="ja-JP"/>
        </w:rPr>
        <w:t xml:space="preserve"> </w:t>
      </w:r>
      <w:r w:rsidR="009B0DFD" w:rsidRPr="00D43AD7">
        <w:rPr>
          <w:rFonts w:asciiTheme="minorHAnsi" w:hAnsiTheme="minorHAnsi"/>
          <w:lang w:eastAsia="ja-JP"/>
        </w:rPr>
        <w:sym w:font="Symbol" w:char="F073"/>
      </w:r>
      <w:r w:rsidR="009B0DFD" w:rsidRPr="00D43AD7">
        <w:rPr>
          <w:rFonts w:asciiTheme="minorHAnsi" w:hAnsiTheme="minorHAnsi"/>
          <w:lang w:eastAsia="ja-JP"/>
        </w:rPr>
        <w:t xml:space="preserve"> </w:t>
      </w:r>
      <w:r w:rsidR="009B0DFD" w:rsidRPr="00EE51A3">
        <w:t>= 2 dB). During the discussion in RAN4 #90 bis and RAN4 #91 the question was raised how this RSRP error correlate</w:t>
      </w:r>
      <w:r w:rsidR="003A3639">
        <w:t>s</w:t>
      </w:r>
      <w:r w:rsidR="009B0DFD" w:rsidRPr="00EE51A3">
        <w:t xml:space="preserve"> to (UE) SNR</w:t>
      </w:r>
      <w:r w:rsidR="00EE51A3" w:rsidRPr="00EE51A3">
        <w:t xml:space="preserve">. </w:t>
      </w:r>
      <w:r w:rsidR="00954BF3">
        <w:t xml:space="preserve">In </w:t>
      </w:r>
      <w:r w:rsidR="00954BF3">
        <w:fldChar w:fldCharType="begin"/>
      </w:r>
      <w:r w:rsidR="00954BF3">
        <w:instrText xml:space="preserve"> REF _Ref16784935 \r \h </w:instrText>
      </w:r>
      <w:r w:rsidR="00954BF3">
        <w:fldChar w:fldCharType="separate"/>
      </w:r>
      <w:r w:rsidR="00954BF3">
        <w:t>[6]</w:t>
      </w:r>
      <w:r w:rsidR="00954BF3">
        <w:fldChar w:fldCharType="end"/>
      </w:r>
      <w:r w:rsidR="00954BF3">
        <w:t xml:space="preserve"> w</w:t>
      </w:r>
      <w:r w:rsidR="00273DEB">
        <w:t xml:space="preserve">e will </w:t>
      </w:r>
      <w:proofErr w:type="gramStart"/>
      <w:r w:rsidR="00273DEB">
        <w:t>look into</w:t>
      </w:r>
      <w:proofErr w:type="gramEnd"/>
      <w:r w:rsidR="00273DEB">
        <w:t xml:space="preserve"> the </w:t>
      </w:r>
      <w:r w:rsidR="00CB7F2B">
        <w:t>relation</w:t>
      </w:r>
      <w:r w:rsidR="00273DEB">
        <w:t xml:space="preserve"> between RSRP error and SNR</w:t>
      </w:r>
      <w:r w:rsidR="00CB7F2B">
        <w:t xml:space="preserve"> </w:t>
      </w:r>
      <w:r w:rsidR="00114D8F">
        <w:t>and</w:t>
      </w:r>
      <w:r w:rsidR="00CB7F2B">
        <w:t xml:space="preserve"> look at the dependency of number of available DL synchronization </w:t>
      </w:r>
      <w:r w:rsidR="007B47C9">
        <w:t>resource elements</w:t>
      </w:r>
      <w:r w:rsidR="00E2597E">
        <w:t xml:space="preserve"> </w:t>
      </w:r>
      <w:r w:rsidR="00EF545F">
        <w:t>(REs)</w:t>
      </w:r>
      <w:r w:rsidR="00CB7F2B">
        <w:t>.</w:t>
      </w:r>
    </w:p>
    <w:p w14:paraId="5AFBAA36" w14:textId="77777777" w:rsidR="009F2D87" w:rsidRDefault="009F2D87" w:rsidP="009F2D87"/>
    <w:p w14:paraId="4B58E87B" w14:textId="77777777" w:rsidR="001B744F" w:rsidRPr="00101A9A" w:rsidRDefault="001B744F" w:rsidP="001B744F">
      <w:pPr>
        <w:pStyle w:val="Heading1"/>
        <w:keepLines/>
        <w:pBdr>
          <w:top w:val="single" w:sz="12" w:space="3" w:color="auto"/>
        </w:pBdr>
        <w:overflowPunct w:val="0"/>
        <w:autoSpaceDE w:val="0"/>
        <w:autoSpaceDN w:val="0"/>
        <w:adjustRightInd w:val="0"/>
        <w:spacing w:after="180"/>
        <w:ind w:left="360" w:right="0"/>
        <w:textAlignment w:val="baseline"/>
      </w:pPr>
      <w:r w:rsidRPr="00101A9A">
        <w:t>Discussion</w:t>
      </w:r>
    </w:p>
    <w:p w14:paraId="2CDB8117" w14:textId="4A99F648" w:rsidR="001B744F" w:rsidRPr="00101A9A" w:rsidRDefault="000722B3" w:rsidP="001B744F">
      <w:pPr>
        <w:pStyle w:val="BodyText"/>
      </w:pPr>
      <w:r>
        <w:t>Almost all discussions,</w:t>
      </w:r>
      <w:r w:rsidR="00751EC5">
        <w:t xml:space="preserve"> </w:t>
      </w:r>
      <w:r>
        <w:t xml:space="preserve">regarding </w:t>
      </w:r>
      <w:r w:rsidR="00751EC5">
        <w:t xml:space="preserve">beam correspondence </w:t>
      </w:r>
      <w:r w:rsidR="00263592">
        <w:t xml:space="preserve">(BC) </w:t>
      </w:r>
      <w:r w:rsidR="00F07CC1">
        <w:t>in RAN4</w:t>
      </w:r>
      <w:r>
        <w:t>,</w:t>
      </w:r>
      <w:r w:rsidR="00F07CC1">
        <w:t xml:space="preserve"> </w:t>
      </w:r>
      <w:r w:rsidR="00751EC5">
        <w:t>has</w:t>
      </w:r>
      <w:r>
        <w:t>,</w:t>
      </w:r>
      <w:r w:rsidR="00751EC5">
        <w:t xml:space="preserve"> </w:t>
      </w:r>
      <w:r>
        <w:t xml:space="preserve">so far, focused </w:t>
      </w:r>
      <w:r w:rsidR="00751EC5">
        <w:t xml:space="preserve">on the test scenario. Discussing the </w:t>
      </w:r>
      <w:r w:rsidR="00F07CC1">
        <w:t xml:space="preserve">interplay among RSRP error, number of resource elements (REs), and SNR in </w:t>
      </w:r>
      <w:r w:rsidR="00954BF3">
        <w:fldChar w:fldCharType="begin"/>
      </w:r>
      <w:r w:rsidR="00954BF3">
        <w:instrText xml:space="preserve"> REF _Ref16784935 \r \h </w:instrText>
      </w:r>
      <w:r w:rsidR="00954BF3">
        <w:fldChar w:fldCharType="separate"/>
      </w:r>
      <w:r w:rsidR="00954BF3">
        <w:t>[6]</w:t>
      </w:r>
      <w:r w:rsidR="00954BF3">
        <w:fldChar w:fldCharType="end"/>
      </w:r>
      <w:r w:rsidR="00F07CC1">
        <w:t xml:space="preserve"> gives us a hint of the problem in a real network scenario. In a real network</w:t>
      </w:r>
      <w:r w:rsidR="00263592">
        <w:t>,</w:t>
      </w:r>
      <w:r w:rsidR="00F07CC1">
        <w:t xml:space="preserve"> in a </w:t>
      </w:r>
      <w:r w:rsidR="001B744F" w:rsidRPr="00101A9A">
        <w:t xml:space="preserve">poor SNR </w:t>
      </w:r>
      <w:r w:rsidR="001B744F">
        <w:t>and/</w:t>
      </w:r>
      <w:r w:rsidR="001B744F" w:rsidRPr="00101A9A">
        <w:t>or poor SINR</w:t>
      </w:r>
      <w:r w:rsidR="00263592">
        <w:t xml:space="preserve"> scenario </w:t>
      </w:r>
      <w:r w:rsidR="00337762">
        <w:t>the probability</w:t>
      </w:r>
      <w:r w:rsidR="00263592">
        <w:t xml:space="preserve"> that the UE </w:t>
      </w:r>
      <w:r w:rsidR="00337762">
        <w:t xml:space="preserve">may </w:t>
      </w:r>
      <w:r w:rsidR="00263592">
        <w:t xml:space="preserve">make RSRP estimation errors </w:t>
      </w:r>
      <w:r w:rsidR="00D1159B">
        <w:t xml:space="preserve">increases, </w:t>
      </w:r>
      <w:r w:rsidR="00263592">
        <w:t xml:space="preserve">and thus </w:t>
      </w:r>
      <w:r w:rsidR="00D1159B">
        <w:t xml:space="preserve">the UE may </w:t>
      </w:r>
      <w:r w:rsidR="00263592">
        <w:t>fail BC (without UL beam sweeping) regardless how well the same UE</w:t>
      </w:r>
      <w:r w:rsidR="00D1159B">
        <w:t xml:space="preserve"> would</w:t>
      </w:r>
      <w:r w:rsidR="00263592">
        <w:t xml:space="preserve"> pass a BC conformance test.</w:t>
      </w:r>
    </w:p>
    <w:p w14:paraId="7BF410FD" w14:textId="1F1E1D52" w:rsidR="001B744F" w:rsidRPr="00101A9A" w:rsidRDefault="001B744F" w:rsidP="001B744F">
      <w:pPr>
        <w:pStyle w:val="Caption"/>
        <w:spacing w:after="120"/>
        <w:ind w:left="1418" w:hanging="1418"/>
      </w:pPr>
      <w:bookmarkStart w:id="1" w:name="_Ref114943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1</w:t>
      </w:r>
      <w:r w:rsidRPr="00101A9A">
        <w:fldChar w:fldCharType="end"/>
      </w:r>
      <w:r w:rsidRPr="00101A9A">
        <w:t>:</w:t>
      </w:r>
      <w:r w:rsidRPr="00101A9A">
        <w:tab/>
        <w:t>Poor SNR and/or poor SINR in the DL may cause the UE not being capable of fulfilling BC without UL beam sweeping.</w:t>
      </w:r>
      <w:bookmarkEnd w:id="1"/>
    </w:p>
    <w:p w14:paraId="5D3CBE9B" w14:textId="1C3E1597" w:rsidR="001B744F" w:rsidRPr="00101A9A" w:rsidRDefault="006A70A0" w:rsidP="001B744F">
      <w:pPr>
        <w:spacing w:after="120"/>
      </w:pPr>
      <w:r>
        <w:t>On the other hand</w:t>
      </w:r>
      <w:r w:rsidR="001B744F">
        <w:t>, i</w:t>
      </w:r>
      <w:r w:rsidR="001B744F" w:rsidRPr="00101A9A">
        <w:t xml:space="preserve">n a real network scenario, the SNR and/or SINR may </w:t>
      </w:r>
      <w:r>
        <w:t>also be very high</w:t>
      </w:r>
      <w:r w:rsidR="001B744F">
        <w:t xml:space="preserve"> </w:t>
      </w:r>
      <w:r w:rsidR="001B744F" w:rsidRPr="00101A9A">
        <w:t>and a UE that has set its UE feature 2-20 to 0 may in some scenarios be capable of BC</w:t>
      </w:r>
      <w:r>
        <w:t xml:space="preserve"> (without UL beam sweeping)</w:t>
      </w:r>
      <w:r w:rsidR="001B744F" w:rsidRPr="00101A9A">
        <w:t>. Another UE with UE feature 2-20 set to 1 may in some poor scenarios not be capable of BC. A UE that has signaled 2-20 set to 1 and lose its BC performance (e.g. due to an interferer) may cause problem in the network.</w:t>
      </w:r>
    </w:p>
    <w:p w14:paraId="7E693485" w14:textId="0E29380E" w:rsidR="001B744F" w:rsidRPr="00101A9A" w:rsidRDefault="001B744F" w:rsidP="001B744F">
      <w:pPr>
        <w:pStyle w:val="Caption"/>
        <w:spacing w:after="120"/>
        <w:ind w:left="1418" w:hanging="1418"/>
      </w:pPr>
      <w:bookmarkStart w:id="2" w:name="_Ref1149451"/>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2</w:t>
      </w:r>
      <w:r w:rsidRPr="00101A9A">
        <w:fldChar w:fldCharType="end"/>
      </w:r>
      <w:r w:rsidRPr="00101A9A">
        <w:t xml:space="preserve">: </w:t>
      </w:r>
      <w:r w:rsidRPr="00101A9A">
        <w:tab/>
        <w:t>A UE may in some cases be capable of BC without UL beam sweeping but in other cases not.</w:t>
      </w:r>
      <w:bookmarkEnd w:id="2"/>
    </w:p>
    <w:p w14:paraId="2510C7F5" w14:textId="568EB077" w:rsidR="001B744F" w:rsidRPr="00101A9A" w:rsidRDefault="001B744F" w:rsidP="001B744F">
      <w:pPr>
        <w:pStyle w:val="Caption"/>
        <w:spacing w:after="120"/>
        <w:ind w:left="1418" w:hanging="1418"/>
      </w:pPr>
      <w:bookmarkStart w:id="3" w:name="_Ref1149462"/>
      <w:r w:rsidRPr="00101A9A">
        <w:t xml:space="preserve">Observation </w:t>
      </w:r>
      <w:r w:rsidRPr="00101A9A">
        <w:fldChar w:fldCharType="begin"/>
      </w:r>
      <w:r w:rsidRPr="00101A9A">
        <w:instrText xml:space="preserve"> SEQ Observation \* ARABIC </w:instrText>
      </w:r>
      <w:r w:rsidRPr="00101A9A">
        <w:fldChar w:fldCharType="separate"/>
      </w:r>
      <w:r w:rsidR="00954BF3">
        <w:rPr>
          <w:noProof/>
        </w:rPr>
        <w:t>3</w:t>
      </w:r>
      <w:r w:rsidRPr="00101A9A">
        <w:fldChar w:fldCharType="end"/>
      </w:r>
      <w:r w:rsidRPr="00101A9A">
        <w:t xml:space="preserve">: </w:t>
      </w:r>
      <w:r w:rsidRPr="00101A9A">
        <w:tab/>
        <w:t>A UE that has signaled 2-20 set to 1 and lose its BC performance (e.g. due to an interferer) may cause problem in the network.</w:t>
      </w:r>
      <w:bookmarkEnd w:id="3"/>
    </w:p>
    <w:p w14:paraId="0FD3BC60" w14:textId="77777777" w:rsidR="001B744F" w:rsidRPr="00101A9A" w:rsidRDefault="001B744F" w:rsidP="001B744F">
      <w:pPr>
        <w:spacing w:after="120"/>
      </w:pPr>
      <w:r>
        <w:t xml:space="preserve">It may be beneficial to dynamically determine whether UL beam sweeping shall be performed or not. For Rel-16 BC, we therefore propose that </w:t>
      </w:r>
      <w:r w:rsidRPr="00101A9A">
        <w:t>RAN4 study how to handle UEs that has signaled 2-20 set to 1 and lose its BC performance.</w:t>
      </w:r>
    </w:p>
    <w:p w14:paraId="0DEE067A" w14:textId="401B9E0B" w:rsidR="00021350" w:rsidRPr="00225104" w:rsidRDefault="001B744F" w:rsidP="00435B59">
      <w:pPr>
        <w:pStyle w:val="Caption"/>
        <w:spacing w:after="120"/>
        <w:ind w:left="1418" w:hanging="1418"/>
      </w:pPr>
      <w:bookmarkStart w:id="4" w:name="_Ref1149478"/>
      <w:r w:rsidRPr="00101A9A">
        <w:t xml:space="preserve">Proposal </w:t>
      </w:r>
      <w:r w:rsidRPr="00101A9A">
        <w:fldChar w:fldCharType="begin"/>
      </w:r>
      <w:r w:rsidRPr="00101A9A">
        <w:instrText xml:space="preserve"> SEQ Proposal \* ARABIC </w:instrText>
      </w:r>
      <w:r w:rsidRPr="00101A9A">
        <w:fldChar w:fldCharType="separate"/>
      </w:r>
      <w:r w:rsidR="00954BF3">
        <w:rPr>
          <w:noProof/>
        </w:rPr>
        <w:t>1</w:t>
      </w:r>
      <w:r w:rsidRPr="00101A9A">
        <w:fldChar w:fldCharType="end"/>
      </w:r>
      <w:r w:rsidRPr="00101A9A">
        <w:t xml:space="preserve">: </w:t>
      </w:r>
      <w:r>
        <w:tab/>
        <w:t xml:space="preserve">For Rel-16 BC, </w:t>
      </w:r>
      <w:r w:rsidRPr="00101A9A">
        <w:t>RAN4 should study how to handle UEs that has signaled 2-20 set to 1 and lose its BC performance.</w:t>
      </w:r>
      <w:bookmarkEnd w:id="4"/>
    </w:p>
    <w:p w14:paraId="16C23C1D" w14:textId="36E1E0AC" w:rsidR="00C82A2C" w:rsidRPr="00BA474A" w:rsidRDefault="00A2078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lastRenderedPageBreak/>
        <w:t>Conclusion</w:t>
      </w:r>
    </w:p>
    <w:p w14:paraId="3488D949" w14:textId="69B82935" w:rsidR="00C23047" w:rsidRDefault="00E06DE7" w:rsidP="00C23047">
      <w:pPr>
        <w:pStyle w:val="BodyText"/>
      </w:pPr>
      <w:r w:rsidRPr="00D43AD7">
        <w:t xml:space="preserve">In this contribution we have discussed </w:t>
      </w:r>
      <w:r w:rsidR="002A566B">
        <w:t>the relation between SNR, number of reference REs</w:t>
      </w:r>
      <w:r w:rsidR="002A566B" w:rsidRPr="002A566B">
        <w:t xml:space="preserve"> </w:t>
      </w:r>
      <w:r w:rsidR="002A566B">
        <w:t xml:space="preserve">and RSRP estimation error </w:t>
      </w:r>
      <w:r w:rsidR="00925BC8">
        <w:t xml:space="preserve">for </w:t>
      </w:r>
      <w:r w:rsidR="00D00F4B" w:rsidRPr="00D43AD7">
        <w:t>beam correspondence</w:t>
      </w:r>
      <w:r w:rsidR="00925BC8">
        <w:t>.</w:t>
      </w:r>
      <w:r w:rsidR="00C23047" w:rsidRPr="00D43AD7">
        <w:t xml:space="preserve"> We have made the following observations and proposals:</w:t>
      </w:r>
    </w:p>
    <w:p w14:paraId="7CDBAA39" w14:textId="6AF9A69E" w:rsidR="00FA6876" w:rsidRPr="00337762" w:rsidRDefault="00FA6876" w:rsidP="000A4E2A">
      <w:pPr>
        <w:pStyle w:val="BodyText"/>
        <w:ind w:left="1418" w:hanging="1418"/>
        <w:rPr>
          <w:b/>
        </w:rPr>
      </w:pPr>
      <w:r w:rsidRPr="00337762">
        <w:rPr>
          <w:b/>
        </w:rPr>
        <w:fldChar w:fldCharType="begin"/>
      </w:r>
      <w:r w:rsidRPr="00337762">
        <w:rPr>
          <w:b/>
        </w:rPr>
        <w:instrText xml:space="preserve"> REF _Ref1149432 \h  \* MERGEFORMAT </w:instrText>
      </w:r>
      <w:r w:rsidRPr="00337762">
        <w:rPr>
          <w:b/>
        </w:rPr>
      </w:r>
      <w:r w:rsidRPr="00337762">
        <w:rPr>
          <w:b/>
        </w:rPr>
        <w:fldChar w:fldCharType="separate"/>
      </w:r>
      <w:r w:rsidR="00954BF3" w:rsidRPr="00954BF3">
        <w:rPr>
          <w:b/>
        </w:rPr>
        <w:t xml:space="preserve">Observation </w:t>
      </w:r>
      <w:r w:rsidR="00954BF3" w:rsidRPr="00954BF3">
        <w:rPr>
          <w:b/>
          <w:noProof/>
        </w:rPr>
        <w:t>1</w:t>
      </w:r>
      <w:r w:rsidR="00954BF3" w:rsidRPr="00954BF3">
        <w:rPr>
          <w:b/>
        </w:rPr>
        <w:t>:</w:t>
      </w:r>
      <w:r w:rsidR="00954BF3" w:rsidRPr="00954BF3">
        <w:rPr>
          <w:b/>
        </w:rPr>
        <w:tab/>
        <w:t>Poor SNR and/or poor SINR in the DL may cause the UE not being capable of fulfilling BC without UL beam sweeping.</w:t>
      </w:r>
      <w:r w:rsidRPr="00337762">
        <w:rPr>
          <w:b/>
        </w:rPr>
        <w:fldChar w:fldCharType="end"/>
      </w:r>
    </w:p>
    <w:p w14:paraId="2AFF0E7D" w14:textId="41508EDD" w:rsidR="00FA6876" w:rsidRPr="00337762" w:rsidRDefault="00FA6876" w:rsidP="000A4E2A">
      <w:pPr>
        <w:pStyle w:val="BodyText"/>
        <w:ind w:left="1418" w:hanging="1418"/>
        <w:rPr>
          <w:b/>
        </w:rPr>
      </w:pPr>
      <w:r w:rsidRPr="00337762">
        <w:rPr>
          <w:b/>
        </w:rPr>
        <w:fldChar w:fldCharType="begin"/>
      </w:r>
      <w:r w:rsidRPr="00337762">
        <w:rPr>
          <w:b/>
        </w:rPr>
        <w:instrText xml:space="preserve"> REF _Ref1149451 \h  \* MERGEFORMAT </w:instrText>
      </w:r>
      <w:r w:rsidRPr="00337762">
        <w:rPr>
          <w:b/>
        </w:rPr>
      </w:r>
      <w:r w:rsidRPr="00337762">
        <w:rPr>
          <w:b/>
        </w:rPr>
        <w:fldChar w:fldCharType="separate"/>
      </w:r>
      <w:r w:rsidR="00954BF3" w:rsidRPr="00954BF3">
        <w:rPr>
          <w:b/>
        </w:rPr>
        <w:t xml:space="preserve">Observation </w:t>
      </w:r>
      <w:r w:rsidR="00954BF3" w:rsidRPr="00954BF3">
        <w:rPr>
          <w:b/>
          <w:noProof/>
        </w:rPr>
        <w:t>2</w:t>
      </w:r>
      <w:r w:rsidR="00954BF3" w:rsidRPr="00954BF3">
        <w:rPr>
          <w:b/>
        </w:rPr>
        <w:t xml:space="preserve">: </w:t>
      </w:r>
      <w:r w:rsidR="00954BF3" w:rsidRPr="00954BF3">
        <w:rPr>
          <w:b/>
        </w:rPr>
        <w:tab/>
        <w:t>A UE may in some cases be capable of BC without UL beam sweeping but in other cases not.</w:t>
      </w:r>
      <w:r w:rsidRPr="00337762">
        <w:rPr>
          <w:b/>
        </w:rPr>
        <w:fldChar w:fldCharType="end"/>
      </w:r>
    </w:p>
    <w:p w14:paraId="6AC78D97" w14:textId="65E9219B" w:rsidR="00925BC8" w:rsidRDefault="00FA6876" w:rsidP="00954BF3">
      <w:pPr>
        <w:pStyle w:val="BodyText"/>
        <w:ind w:left="1418" w:hanging="1418"/>
        <w:rPr>
          <w:b/>
        </w:rPr>
      </w:pPr>
      <w:r w:rsidRPr="00337762">
        <w:rPr>
          <w:b/>
        </w:rPr>
        <w:fldChar w:fldCharType="begin"/>
      </w:r>
      <w:r w:rsidRPr="00337762">
        <w:rPr>
          <w:b/>
        </w:rPr>
        <w:instrText xml:space="preserve"> REF _Ref1149462 \h  \* MERGEFORMAT </w:instrText>
      </w:r>
      <w:r w:rsidRPr="00337762">
        <w:rPr>
          <w:b/>
        </w:rPr>
      </w:r>
      <w:r w:rsidRPr="00337762">
        <w:rPr>
          <w:b/>
        </w:rPr>
        <w:fldChar w:fldCharType="separate"/>
      </w:r>
      <w:r w:rsidR="00954BF3" w:rsidRPr="00954BF3">
        <w:rPr>
          <w:b/>
        </w:rPr>
        <w:t xml:space="preserve">Observation </w:t>
      </w:r>
      <w:r w:rsidR="00954BF3" w:rsidRPr="00954BF3">
        <w:rPr>
          <w:b/>
          <w:noProof/>
        </w:rPr>
        <w:t>3</w:t>
      </w:r>
      <w:r w:rsidR="00954BF3" w:rsidRPr="00954BF3">
        <w:rPr>
          <w:b/>
        </w:rPr>
        <w:t xml:space="preserve">: </w:t>
      </w:r>
      <w:r w:rsidR="00954BF3" w:rsidRPr="00954BF3">
        <w:rPr>
          <w:b/>
        </w:rPr>
        <w:tab/>
        <w:t>A UE that has signaled 2-20 set to 1 and lose its BC performance (e.g. due to an interferer) may cause problem in the network.</w:t>
      </w:r>
      <w:r w:rsidRPr="00337762">
        <w:rPr>
          <w:b/>
        </w:rPr>
        <w:fldChar w:fldCharType="end"/>
      </w:r>
    </w:p>
    <w:p w14:paraId="31B6646E" w14:textId="7F7FD70C" w:rsidR="00FA6876" w:rsidRPr="00337762" w:rsidRDefault="00FA6876" w:rsidP="000A4E2A">
      <w:pPr>
        <w:pStyle w:val="BodyText"/>
        <w:ind w:left="1418" w:hanging="1418"/>
        <w:rPr>
          <w:b/>
        </w:rPr>
      </w:pPr>
      <w:r w:rsidRPr="00337762">
        <w:rPr>
          <w:b/>
        </w:rPr>
        <w:fldChar w:fldCharType="begin"/>
      </w:r>
      <w:r w:rsidRPr="00337762">
        <w:rPr>
          <w:b/>
        </w:rPr>
        <w:instrText xml:space="preserve"> REF _Ref1149478 \h  \* MERGEFORMAT </w:instrText>
      </w:r>
      <w:r w:rsidRPr="00337762">
        <w:rPr>
          <w:b/>
        </w:rPr>
      </w:r>
      <w:r w:rsidRPr="00337762">
        <w:rPr>
          <w:b/>
        </w:rPr>
        <w:fldChar w:fldCharType="separate"/>
      </w:r>
      <w:r w:rsidR="00954BF3" w:rsidRPr="00954BF3">
        <w:rPr>
          <w:b/>
        </w:rPr>
        <w:t xml:space="preserve">Proposal </w:t>
      </w:r>
      <w:r w:rsidR="00954BF3" w:rsidRPr="00954BF3">
        <w:rPr>
          <w:b/>
          <w:noProof/>
        </w:rPr>
        <w:t>1</w:t>
      </w:r>
      <w:r w:rsidR="00954BF3" w:rsidRPr="00954BF3">
        <w:rPr>
          <w:b/>
        </w:rPr>
        <w:t xml:space="preserve">: </w:t>
      </w:r>
      <w:r w:rsidR="00954BF3" w:rsidRPr="00954BF3">
        <w:rPr>
          <w:b/>
        </w:rPr>
        <w:tab/>
        <w:t>For Rel-16 BC, RAN4 should study how to handle UEs that has signaled 2-20 set to 1 and lose its BC performance.</w:t>
      </w:r>
      <w:r w:rsidRPr="00337762">
        <w:rPr>
          <w:b/>
        </w:rPr>
        <w:fldChar w:fldCharType="end"/>
      </w:r>
    </w:p>
    <w:p w14:paraId="2C261F1C" w14:textId="77777777" w:rsidR="00862ABA" w:rsidRPr="00BA474A" w:rsidRDefault="00862ABA" w:rsidP="00862ABA">
      <w:pPr>
        <w:pStyle w:val="Heading1"/>
        <w:keepLines/>
        <w:pBdr>
          <w:top w:val="single" w:sz="12" w:space="3" w:color="auto"/>
        </w:pBdr>
        <w:overflowPunct w:val="0"/>
        <w:autoSpaceDE w:val="0"/>
        <w:autoSpaceDN w:val="0"/>
        <w:adjustRightInd w:val="0"/>
        <w:spacing w:after="180"/>
        <w:ind w:right="0"/>
        <w:textAlignment w:val="baseline"/>
        <w:rPr>
          <w:szCs w:val="36"/>
        </w:rPr>
      </w:pPr>
      <w:r w:rsidRPr="00BA474A">
        <w:rPr>
          <w:szCs w:val="36"/>
        </w:rPr>
        <w:t>References</w:t>
      </w:r>
    </w:p>
    <w:p w14:paraId="4E6B19B1" w14:textId="46E75763" w:rsidR="00E04757" w:rsidRDefault="00E04757" w:rsidP="008D1E3D">
      <w:pPr>
        <w:pStyle w:val="references"/>
        <w:numPr>
          <w:ilvl w:val="0"/>
          <w:numId w:val="7"/>
        </w:numPr>
        <w:tabs>
          <w:tab w:val="left" w:pos="1560"/>
        </w:tabs>
      </w:pPr>
      <w:bookmarkStart w:id="5" w:name="_Ref6492277"/>
      <w:bookmarkStart w:id="6" w:name="_Ref16090396"/>
      <w:bookmarkStart w:id="7" w:name="_Ref536518839"/>
      <w:bookmarkStart w:id="8" w:name="_Ref528673925"/>
      <w:bookmarkStart w:id="9" w:name="_Ref525739026"/>
      <w:bookmarkStart w:id="10" w:name="_Ref513646437"/>
      <w:bookmarkStart w:id="11" w:name="_Ref508875069"/>
      <w:bookmarkStart w:id="12" w:name="_Ref508874720"/>
      <w:bookmarkStart w:id="13" w:name="_Ref484009661"/>
      <w:bookmarkStart w:id="14" w:name="_Ref447703865"/>
      <w:bookmarkStart w:id="15" w:name="_Ref455046197"/>
      <w:bookmarkStart w:id="16" w:name="_Ref473734040"/>
      <w:bookmarkStart w:id="17" w:name="_Ref481653652"/>
      <w:bookmarkStart w:id="18" w:name="_Ref447634836"/>
      <w:bookmarkStart w:id="19" w:name="_Ref447633816"/>
      <w:r w:rsidRPr="00E04757">
        <w:t>R4-19</w:t>
      </w:r>
      <w:r w:rsidR="001A7EDA">
        <w:t>07610</w:t>
      </w:r>
      <w:r w:rsidRPr="00E04757">
        <w:t xml:space="preserve"> </w:t>
      </w:r>
      <w:r>
        <w:tab/>
        <w:t>“</w:t>
      </w:r>
      <w:r w:rsidR="001A7EDA" w:rsidRPr="001A7EDA">
        <w:t>Draft CR to TR38.810 on beam correspondence</w:t>
      </w:r>
      <w:r>
        <w:t xml:space="preserve">”, </w:t>
      </w:r>
      <w:r w:rsidRPr="00D43AD7">
        <w:rPr>
          <w:i/>
        </w:rPr>
        <w:t>Samsung</w:t>
      </w:r>
      <w:bookmarkEnd w:id="5"/>
      <w:r w:rsidR="001A7EDA">
        <w:rPr>
          <w:i/>
        </w:rPr>
        <w:t>, Apple</w:t>
      </w:r>
      <w:bookmarkEnd w:id="6"/>
    </w:p>
    <w:p w14:paraId="19E4067F" w14:textId="1820D9D9" w:rsidR="00E04757" w:rsidRPr="00DA2C29" w:rsidRDefault="00E04757" w:rsidP="008D1E3D">
      <w:pPr>
        <w:pStyle w:val="references"/>
        <w:numPr>
          <w:ilvl w:val="0"/>
          <w:numId w:val="7"/>
        </w:numPr>
        <w:tabs>
          <w:tab w:val="left" w:pos="1560"/>
        </w:tabs>
      </w:pPr>
      <w:bookmarkStart w:id="20" w:name="_Ref6492287"/>
      <w:bookmarkStart w:id="21" w:name="_Ref16090399"/>
      <w:r w:rsidRPr="00E04757">
        <w:t>R4-190</w:t>
      </w:r>
      <w:r w:rsidR="00FC739B">
        <w:t>7611</w:t>
      </w:r>
      <w:r w:rsidRPr="00E04757">
        <w:t xml:space="preserve"> </w:t>
      </w:r>
      <w:r>
        <w:tab/>
        <w:t>“</w:t>
      </w:r>
      <w:r w:rsidR="001A7EDA" w:rsidRPr="001A7EDA">
        <w:t>Draft CR to TS38.101-2 on beam correspondence</w:t>
      </w:r>
      <w:r>
        <w:t xml:space="preserve">”, </w:t>
      </w:r>
      <w:r w:rsidRPr="00D43AD7">
        <w:rPr>
          <w:i/>
        </w:rPr>
        <w:t>Samsung</w:t>
      </w:r>
      <w:bookmarkEnd w:id="20"/>
      <w:r w:rsidR="001A7EDA">
        <w:rPr>
          <w:i/>
        </w:rPr>
        <w:t>, Apple,</w:t>
      </w:r>
      <w:r w:rsidR="00FC739B">
        <w:rPr>
          <w:i/>
        </w:rPr>
        <w:t xml:space="preserve"> Verizon</w:t>
      </w:r>
      <w:bookmarkEnd w:id="21"/>
    </w:p>
    <w:p w14:paraId="3F522489" w14:textId="7C190AA9" w:rsidR="00DA2C29" w:rsidRPr="00DA2C29" w:rsidRDefault="00DA2C29" w:rsidP="008D1E3D">
      <w:pPr>
        <w:pStyle w:val="references"/>
        <w:numPr>
          <w:ilvl w:val="0"/>
          <w:numId w:val="7"/>
        </w:numPr>
        <w:tabs>
          <w:tab w:val="left" w:pos="1560"/>
        </w:tabs>
      </w:pPr>
      <w:bookmarkStart w:id="22" w:name="_Ref16090824"/>
      <w:r w:rsidRPr="00DA2C29">
        <w:t xml:space="preserve">R4-1907613 </w:t>
      </w:r>
      <w:r>
        <w:tab/>
        <w:t>“</w:t>
      </w:r>
      <w:r w:rsidRPr="00DA2C29">
        <w:t>CR to 38.817-01 to capture outcome of beam correspondence</w:t>
      </w:r>
      <w:r>
        <w:t xml:space="preserve">”, </w:t>
      </w:r>
      <w:bookmarkStart w:id="23" w:name="_Hlk16164254"/>
      <w:r w:rsidRPr="00DA2C29">
        <w:rPr>
          <w:i/>
        </w:rPr>
        <w:t>Apple Inc</w:t>
      </w:r>
      <w:bookmarkEnd w:id="22"/>
      <w:bookmarkEnd w:id="23"/>
    </w:p>
    <w:p w14:paraId="58514671" w14:textId="77777777" w:rsidR="00B062AF" w:rsidRDefault="00B062AF" w:rsidP="00B062AF">
      <w:pPr>
        <w:pStyle w:val="references"/>
        <w:numPr>
          <w:ilvl w:val="0"/>
          <w:numId w:val="7"/>
        </w:numPr>
        <w:tabs>
          <w:tab w:val="left" w:pos="1560"/>
        </w:tabs>
      </w:pPr>
      <w:bookmarkStart w:id="24" w:name="_Ref16158973"/>
      <w:r w:rsidRPr="00E04757">
        <w:t xml:space="preserve">R4-1905186 </w:t>
      </w:r>
      <w:r>
        <w:tab/>
        <w:t>“</w:t>
      </w:r>
      <w:r w:rsidRPr="00E04757">
        <w:t>Beam correspondence ad-hoc meeting minutes</w:t>
      </w:r>
      <w:r>
        <w:t xml:space="preserve">”, </w:t>
      </w:r>
      <w:r w:rsidRPr="00D43AD7">
        <w:rPr>
          <w:i/>
        </w:rPr>
        <w:t>Samsung</w:t>
      </w:r>
      <w:bookmarkEnd w:id="24"/>
    </w:p>
    <w:p w14:paraId="67BAE110" w14:textId="4ED8F1ED" w:rsidR="00DA2C29" w:rsidRPr="009323C2" w:rsidRDefault="00B062AF" w:rsidP="00294E4B">
      <w:pPr>
        <w:pStyle w:val="references"/>
        <w:numPr>
          <w:ilvl w:val="0"/>
          <w:numId w:val="7"/>
        </w:numPr>
        <w:tabs>
          <w:tab w:val="left" w:pos="1560"/>
        </w:tabs>
      </w:pPr>
      <w:bookmarkStart w:id="25" w:name="_Ref16158976"/>
      <w:r w:rsidRPr="00E04757">
        <w:t xml:space="preserve">R4-1905205 </w:t>
      </w:r>
      <w:r>
        <w:tab/>
        <w:t>“</w:t>
      </w:r>
      <w:r w:rsidRPr="00E04757">
        <w:t>Second ad-hoc MoM for beam correspondence</w:t>
      </w:r>
      <w:r>
        <w:t xml:space="preserve">”, </w:t>
      </w:r>
      <w:r w:rsidRPr="00D43AD7">
        <w:rPr>
          <w:i/>
        </w:rPr>
        <w:t>Samsung</w:t>
      </w:r>
      <w:bookmarkEnd w:id="25"/>
    </w:p>
    <w:p w14:paraId="75BEB0C9" w14:textId="668F0CAE" w:rsidR="00203A77" w:rsidRDefault="00B94303" w:rsidP="00294E4B">
      <w:pPr>
        <w:pStyle w:val="references"/>
        <w:numPr>
          <w:ilvl w:val="0"/>
          <w:numId w:val="7"/>
        </w:numPr>
        <w:tabs>
          <w:tab w:val="left" w:pos="1560"/>
        </w:tabs>
      </w:pPr>
      <w:bookmarkStart w:id="26" w:name="_Ref16784935"/>
      <w:bookmarkStart w:id="27" w:name="_Ref7522263"/>
      <w:r w:rsidRPr="00B94303">
        <w:t>R4-1909219</w:t>
      </w:r>
      <w:bookmarkStart w:id="28" w:name="_GoBack"/>
      <w:bookmarkEnd w:id="28"/>
      <w:r w:rsidR="00203A77">
        <w:tab/>
        <w:t>“</w:t>
      </w:r>
      <w:r w:rsidR="00203A77" w:rsidRPr="00203A77">
        <w:t>Beam Correspondence, SNR versus RSRP</w:t>
      </w:r>
      <w:r w:rsidR="00203A77">
        <w:t xml:space="preserve">”, </w:t>
      </w:r>
      <w:r w:rsidR="00203A77" w:rsidRPr="00D43AD7">
        <w:rPr>
          <w:i/>
        </w:rPr>
        <w:t>Sony</w:t>
      </w:r>
      <w:r w:rsidR="00203A77">
        <w:rPr>
          <w:i/>
        </w:rPr>
        <w:t>, Ericsson</w:t>
      </w:r>
      <w:bookmarkEnd w:id="26"/>
    </w:p>
    <w:p w14:paraId="347C5319" w14:textId="00311351" w:rsidR="00294E4B" w:rsidRDefault="009323C2" w:rsidP="00294E4B">
      <w:pPr>
        <w:pStyle w:val="references"/>
        <w:numPr>
          <w:ilvl w:val="0"/>
          <w:numId w:val="7"/>
        </w:numPr>
        <w:tabs>
          <w:tab w:val="left" w:pos="1560"/>
        </w:tabs>
      </w:pPr>
      <w:bookmarkStart w:id="29" w:name="_Ref16785049"/>
      <w:r w:rsidRPr="009323C2">
        <w:t>R4-1904237</w:t>
      </w:r>
      <w:r>
        <w:tab/>
        <w:t>“</w:t>
      </w:r>
      <w:r w:rsidRPr="009323C2">
        <w:t>Beam Correspondence, remaining X and Y</w:t>
      </w:r>
      <w:r>
        <w:t xml:space="preserve">”, </w:t>
      </w:r>
      <w:r w:rsidRPr="00D43AD7">
        <w:rPr>
          <w:i/>
        </w:rPr>
        <w:t>Sony</w:t>
      </w:r>
      <w:r>
        <w:rPr>
          <w:i/>
        </w:rPr>
        <w:t>, Ericsson</w:t>
      </w:r>
      <w:bookmarkEnd w:id="27"/>
      <w:bookmarkEnd w:id="29"/>
    </w:p>
    <w:p w14:paraId="03ADB458" w14:textId="04237A6A" w:rsidR="00294E4B" w:rsidRPr="00EE51A3" w:rsidRDefault="00294E4B" w:rsidP="00294E4B">
      <w:pPr>
        <w:pStyle w:val="references"/>
        <w:numPr>
          <w:ilvl w:val="0"/>
          <w:numId w:val="7"/>
        </w:numPr>
        <w:tabs>
          <w:tab w:val="left" w:pos="1560"/>
        </w:tabs>
      </w:pPr>
      <w:bookmarkStart w:id="30" w:name="_Ref16163533"/>
      <w:r w:rsidRPr="00294E4B">
        <w:t>R4-1906330</w:t>
      </w:r>
      <w:r>
        <w:tab/>
        <w:t>“</w:t>
      </w:r>
      <w:r w:rsidRPr="00294E4B">
        <w:t>Beam Correspondence, remaining X and Y</w:t>
      </w:r>
      <w:r>
        <w:t xml:space="preserve">”, </w:t>
      </w:r>
      <w:r w:rsidRPr="00D43AD7">
        <w:rPr>
          <w:i/>
        </w:rPr>
        <w:t>Sony</w:t>
      </w:r>
      <w:r>
        <w:rPr>
          <w:i/>
        </w:rPr>
        <w:t>, Ericsson</w:t>
      </w:r>
      <w:bookmarkEnd w:id="30"/>
    </w:p>
    <w:bookmarkEnd w:id="7"/>
    <w:bookmarkEnd w:id="8"/>
    <w:bookmarkEnd w:id="9"/>
    <w:bookmarkEnd w:id="10"/>
    <w:bookmarkEnd w:id="11"/>
    <w:bookmarkEnd w:id="12"/>
    <w:p w14:paraId="3E820DCA" w14:textId="1E639E3B" w:rsidR="00D604D3" w:rsidRPr="00D43AD7" w:rsidRDefault="00D604D3" w:rsidP="00C23047">
      <w:pPr>
        <w:pStyle w:val="references"/>
        <w:numPr>
          <w:ilvl w:val="0"/>
          <w:numId w:val="0"/>
        </w:numPr>
        <w:tabs>
          <w:tab w:val="left" w:pos="1560"/>
        </w:tabs>
        <w:ind w:left="360"/>
      </w:pPr>
    </w:p>
    <w:bookmarkEnd w:id="13"/>
    <w:bookmarkEnd w:id="14"/>
    <w:bookmarkEnd w:id="15"/>
    <w:bookmarkEnd w:id="16"/>
    <w:bookmarkEnd w:id="17"/>
    <w:bookmarkEnd w:id="18"/>
    <w:bookmarkEnd w:id="19"/>
    <w:p w14:paraId="4AD5C563" w14:textId="4171A87A" w:rsidR="00A17EEE" w:rsidRPr="00D43AD7" w:rsidRDefault="00A17EEE" w:rsidP="00D00F4B">
      <w:pPr>
        <w:pStyle w:val="references"/>
        <w:numPr>
          <w:ilvl w:val="0"/>
          <w:numId w:val="0"/>
        </w:numPr>
        <w:tabs>
          <w:tab w:val="left" w:pos="1560"/>
        </w:tabs>
      </w:pPr>
    </w:p>
    <w:p w14:paraId="06023CC3" w14:textId="0908BDC4" w:rsidR="00D120CA" w:rsidRPr="00D43AD7" w:rsidRDefault="00D120CA" w:rsidP="00F257DD">
      <w:pPr>
        <w:pStyle w:val="references"/>
        <w:numPr>
          <w:ilvl w:val="0"/>
          <w:numId w:val="0"/>
        </w:numPr>
        <w:tabs>
          <w:tab w:val="left" w:pos="1560"/>
        </w:tabs>
      </w:pPr>
    </w:p>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59DF8" w14:textId="77777777" w:rsidR="0094465A" w:rsidRDefault="0094465A">
      <w:r>
        <w:separator/>
      </w:r>
    </w:p>
  </w:endnote>
  <w:endnote w:type="continuationSeparator" w:id="0">
    <w:p w14:paraId="24BECCE9" w14:textId="77777777" w:rsidR="0094465A" w:rsidRDefault="00944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430F0" w14:textId="77777777" w:rsidR="0094465A" w:rsidRDefault="0094465A">
      <w:r>
        <w:separator/>
      </w:r>
    </w:p>
  </w:footnote>
  <w:footnote w:type="continuationSeparator" w:id="0">
    <w:p w14:paraId="454E0C49" w14:textId="77777777" w:rsidR="0094465A" w:rsidRDefault="00944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20E8A2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2"/>
  </w:num>
  <w:num w:numId="4">
    <w:abstractNumId w:val="5"/>
  </w:num>
  <w:num w:numId="5">
    <w:abstractNumId w:val="2"/>
  </w:num>
  <w:num w:numId="6">
    <w:abstractNumId w:val="10"/>
  </w:num>
  <w:num w:numId="7">
    <w:abstractNumId w:val="11"/>
  </w:num>
  <w:num w:numId="8">
    <w:abstractNumId w:val="1"/>
  </w:num>
  <w:num w:numId="9">
    <w:abstractNumId w:val="7"/>
  </w:num>
  <w:num w:numId="10">
    <w:abstractNumId w:val="8"/>
  </w:num>
  <w:num w:numId="11">
    <w:abstractNumId w:val="9"/>
  </w:num>
  <w:num w:numId="12">
    <w:abstractNumId w:val="3"/>
  </w:num>
  <w:num w:numId="13">
    <w:abstractNumId w:val="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4"/>
  </w:num>
  <w:num w:numId="21">
    <w:abstractNumId w:val="1"/>
  </w:num>
  <w:num w:numId="22">
    <w:abstractNumId w:val="1"/>
  </w:num>
  <w:num w:numId="23">
    <w:abstractNumId w:val="1"/>
  </w:num>
  <w:num w:numId="24">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2C3"/>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35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387B"/>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2B3"/>
    <w:rsid w:val="000722FF"/>
    <w:rsid w:val="0007271F"/>
    <w:rsid w:val="00072A39"/>
    <w:rsid w:val="00072C23"/>
    <w:rsid w:val="00072E7A"/>
    <w:rsid w:val="000730CD"/>
    <w:rsid w:val="00073E13"/>
    <w:rsid w:val="000747CF"/>
    <w:rsid w:val="00074FF8"/>
    <w:rsid w:val="00075137"/>
    <w:rsid w:val="00075225"/>
    <w:rsid w:val="0007562F"/>
    <w:rsid w:val="00075967"/>
    <w:rsid w:val="00075BBE"/>
    <w:rsid w:val="00075C47"/>
    <w:rsid w:val="0007634E"/>
    <w:rsid w:val="000765D1"/>
    <w:rsid w:val="00076732"/>
    <w:rsid w:val="00076D53"/>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4E2A"/>
    <w:rsid w:val="000A51E3"/>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6ECD"/>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4D8F"/>
    <w:rsid w:val="00116016"/>
    <w:rsid w:val="0011606A"/>
    <w:rsid w:val="00116100"/>
    <w:rsid w:val="0011683D"/>
    <w:rsid w:val="00116B04"/>
    <w:rsid w:val="00116D7A"/>
    <w:rsid w:val="00120026"/>
    <w:rsid w:val="00120170"/>
    <w:rsid w:val="00120522"/>
    <w:rsid w:val="00120D0D"/>
    <w:rsid w:val="00120F20"/>
    <w:rsid w:val="001215D5"/>
    <w:rsid w:val="00121FA3"/>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19A"/>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225"/>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16"/>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67D"/>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90B"/>
    <w:rsid w:val="001A6A96"/>
    <w:rsid w:val="001A7007"/>
    <w:rsid w:val="001A70DC"/>
    <w:rsid w:val="001A7EDA"/>
    <w:rsid w:val="001B0241"/>
    <w:rsid w:val="001B04FA"/>
    <w:rsid w:val="001B09A7"/>
    <w:rsid w:val="001B0BDA"/>
    <w:rsid w:val="001B1336"/>
    <w:rsid w:val="001B1729"/>
    <w:rsid w:val="001B17CD"/>
    <w:rsid w:val="001B1B97"/>
    <w:rsid w:val="001B40F0"/>
    <w:rsid w:val="001B6389"/>
    <w:rsid w:val="001B6615"/>
    <w:rsid w:val="001B6675"/>
    <w:rsid w:val="001B6749"/>
    <w:rsid w:val="001B744F"/>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5B00"/>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D80"/>
    <w:rsid w:val="001F7FFC"/>
    <w:rsid w:val="00200153"/>
    <w:rsid w:val="002005EF"/>
    <w:rsid w:val="00200A10"/>
    <w:rsid w:val="00200F06"/>
    <w:rsid w:val="00201032"/>
    <w:rsid w:val="00201684"/>
    <w:rsid w:val="002019BC"/>
    <w:rsid w:val="00201D42"/>
    <w:rsid w:val="002021DA"/>
    <w:rsid w:val="00202781"/>
    <w:rsid w:val="002029AE"/>
    <w:rsid w:val="00202B68"/>
    <w:rsid w:val="00202F5B"/>
    <w:rsid w:val="00203A77"/>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2FC4"/>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104"/>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1DF"/>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592"/>
    <w:rsid w:val="00263A65"/>
    <w:rsid w:val="00263F9C"/>
    <w:rsid w:val="00263FE4"/>
    <w:rsid w:val="002644D8"/>
    <w:rsid w:val="00264C27"/>
    <w:rsid w:val="00264D38"/>
    <w:rsid w:val="002658F8"/>
    <w:rsid w:val="00265D1E"/>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3DEB"/>
    <w:rsid w:val="0027402A"/>
    <w:rsid w:val="00274AC8"/>
    <w:rsid w:val="00274F40"/>
    <w:rsid w:val="0027541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4E4B"/>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566B"/>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039"/>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63F8"/>
    <w:rsid w:val="002F707A"/>
    <w:rsid w:val="002F742E"/>
    <w:rsid w:val="002F74D1"/>
    <w:rsid w:val="002F7758"/>
    <w:rsid w:val="002F7C2D"/>
    <w:rsid w:val="003002D2"/>
    <w:rsid w:val="003005B8"/>
    <w:rsid w:val="00300B7F"/>
    <w:rsid w:val="0030153F"/>
    <w:rsid w:val="00301743"/>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37762"/>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639"/>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6A2E"/>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4E7F"/>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55"/>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797"/>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B59"/>
    <w:rsid w:val="00435F06"/>
    <w:rsid w:val="00436122"/>
    <w:rsid w:val="00436B16"/>
    <w:rsid w:val="00437F32"/>
    <w:rsid w:val="00440B6B"/>
    <w:rsid w:val="00440F02"/>
    <w:rsid w:val="0044160F"/>
    <w:rsid w:val="00441895"/>
    <w:rsid w:val="004424F1"/>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03F"/>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6202"/>
    <w:rsid w:val="00476684"/>
    <w:rsid w:val="00476BCD"/>
    <w:rsid w:val="004770D0"/>
    <w:rsid w:val="004773FF"/>
    <w:rsid w:val="00477850"/>
    <w:rsid w:val="00480012"/>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2D92"/>
    <w:rsid w:val="00493464"/>
    <w:rsid w:val="00493758"/>
    <w:rsid w:val="00493B1E"/>
    <w:rsid w:val="00493D57"/>
    <w:rsid w:val="00494837"/>
    <w:rsid w:val="00494AD8"/>
    <w:rsid w:val="00494D68"/>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48F"/>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29FD"/>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0E0"/>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6DB"/>
    <w:rsid w:val="0053292A"/>
    <w:rsid w:val="00533488"/>
    <w:rsid w:val="00533CA6"/>
    <w:rsid w:val="00534210"/>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1874"/>
    <w:rsid w:val="0055282A"/>
    <w:rsid w:val="00552900"/>
    <w:rsid w:val="00552A65"/>
    <w:rsid w:val="00552DE6"/>
    <w:rsid w:val="0055301A"/>
    <w:rsid w:val="00554C28"/>
    <w:rsid w:val="00554D86"/>
    <w:rsid w:val="0055546C"/>
    <w:rsid w:val="0055554C"/>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5E6"/>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328"/>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763"/>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2F1"/>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783"/>
    <w:rsid w:val="00644AAE"/>
    <w:rsid w:val="00645187"/>
    <w:rsid w:val="006465E3"/>
    <w:rsid w:val="00646603"/>
    <w:rsid w:val="006469EB"/>
    <w:rsid w:val="00646C90"/>
    <w:rsid w:val="0064791F"/>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4F5"/>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163C"/>
    <w:rsid w:val="00694250"/>
    <w:rsid w:val="00694540"/>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0A0"/>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5E7E"/>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0756"/>
    <w:rsid w:val="006E110C"/>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64B"/>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3FF2"/>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CA6"/>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1EC5"/>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7CA"/>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1A4"/>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1DE8"/>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303"/>
    <w:rsid w:val="007B26AF"/>
    <w:rsid w:val="007B390D"/>
    <w:rsid w:val="007B3B83"/>
    <w:rsid w:val="007B3F06"/>
    <w:rsid w:val="007B42EF"/>
    <w:rsid w:val="007B4360"/>
    <w:rsid w:val="007B47C9"/>
    <w:rsid w:val="007B4DCC"/>
    <w:rsid w:val="007B5672"/>
    <w:rsid w:val="007B5ED3"/>
    <w:rsid w:val="007B6005"/>
    <w:rsid w:val="007B65B0"/>
    <w:rsid w:val="007B6889"/>
    <w:rsid w:val="007B6BD6"/>
    <w:rsid w:val="007B70C3"/>
    <w:rsid w:val="007B73BD"/>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567F"/>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2D9A"/>
    <w:rsid w:val="007F31FB"/>
    <w:rsid w:val="007F3438"/>
    <w:rsid w:val="007F3857"/>
    <w:rsid w:val="007F3D1E"/>
    <w:rsid w:val="007F4506"/>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56BA"/>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3C4"/>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4F03"/>
    <w:rsid w:val="008450BB"/>
    <w:rsid w:val="00845AC0"/>
    <w:rsid w:val="00845E24"/>
    <w:rsid w:val="008460D4"/>
    <w:rsid w:val="00846418"/>
    <w:rsid w:val="00846908"/>
    <w:rsid w:val="00846D0F"/>
    <w:rsid w:val="008470F6"/>
    <w:rsid w:val="00847120"/>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C23"/>
    <w:rsid w:val="00854D1F"/>
    <w:rsid w:val="0085511F"/>
    <w:rsid w:val="008555FA"/>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796"/>
    <w:rsid w:val="00877A09"/>
    <w:rsid w:val="00877F15"/>
    <w:rsid w:val="00881004"/>
    <w:rsid w:val="00881ADE"/>
    <w:rsid w:val="00881E40"/>
    <w:rsid w:val="00882BE3"/>
    <w:rsid w:val="00882BE4"/>
    <w:rsid w:val="00882D2C"/>
    <w:rsid w:val="0088319E"/>
    <w:rsid w:val="00883815"/>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D7C"/>
    <w:rsid w:val="008961B6"/>
    <w:rsid w:val="00896221"/>
    <w:rsid w:val="00896A59"/>
    <w:rsid w:val="00896DC8"/>
    <w:rsid w:val="0089702A"/>
    <w:rsid w:val="0089706A"/>
    <w:rsid w:val="00897657"/>
    <w:rsid w:val="00897AED"/>
    <w:rsid w:val="00897F5A"/>
    <w:rsid w:val="008A0231"/>
    <w:rsid w:val="008A02FE"/>
    <w:rsid w:val="008A18BC"/>
    <w:rsid w:val="008A1AB8"/>
    <w:rsid w:val="008A1AFD"/>
    <w:rsid w:val="008A2E74"/>
    <w:rsid w:val="008A3004"/>
    <w:rsid w:val="008A347A"/>
    <w:rsid w:val="008A3A21"/>
    <w:rsid w:val="008A4230"/>
    <w:rsid w:val="008A48D6"/>
    <w:rsid w:val="008A62FC"/>
    <w:rsid w:val="008A63D0"/>
    <w:rsid w:val="008A642C"/>
    <w:rsid w:val="008A67EA"/>
    <w:rsid w:val="008A690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718"/>
    <w:rsid w:val="008B6809"/>
    <w:rsid w:val="008B6AB3"/>
    <w:rsid w:val="008B761D"/>
    <w:rsid w:val="008B7F95"/>
    <w:rsid w:val="008C0112"/>
    <w:rsid w:val="008C0757"/>
    <w:rsid w:val="008C0EA3"/>
    <w:rsid w:val="008C1F3D"/>
    <w:rsid w:val="008C29B2"/>
    <w:rsid w:val="008C2A30"/>
    <w:rsid w:val="008C2F86"/>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2E74"/>
    <w:rsid w:val="008D3329"/>
    <w:rsid w:val="008D34B2"/>
    <w:rsid w:val="008D4481"/>
    <w:rsid w:val="008D4511"/>
    <w:rsid w:val="008D453E"/>
    <w:rsid w:val="008D46FA"/>
    <w:rsid w:val="008D50FA"/>
    <w:rsid w:val="008D5912"/>
    <w:rsid w:val="008D6A13"/>
    <w:rsid w:val="008D6CFE"/>
    <w:rsid w:val="008D6D10"/>
    <w:rsid w:val="008D6E01"/>
    <w:rsid w:val="008D745B"/>
    <w:rsid w:val="008D7498"/>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5A5D"/>
    <w:rsid w:val="008E620F"/>
    <w:rsid w:val="008E6431"/>
    <w:rsid w:val="008E6476"/>
    <w:rsid w:val="008E67FA"/>
    <w:rsid w:val="008E68E4"/>
    <w:rsid w:val="008F0AC0"/>
    <w:rsid w:val="008F0B9B"/>
    <w:rsid w:val="008F1C4F"/>
    <w:rsid w:val="008F1F6C"/>
    <w:rsid w:val="008F2155"/>
    <w:rsid w:val="008F23B8"/>
    <w:rsid w:val="008F2450"/>
    <w:rsid w:val="008F246B"/>
    <w:rsid w:val="008F24EF"/>
    <w:rsid w:val="008F26D3"/>
    <w:rsid w:val="008F26E6"/>
    <w:rsid w:val="008F362D"/>
    <w:rsid w:val="008F409A"/>
    <w:rsid w:val="008F441C"/>
    <w:rsid w:val="008F47A8"/>
    <w:rsid w:val="008F4F49"/>
    <w:rsid w:val="008F5B43"/>
    <w:rsid w:val="008F5E1F"/>
    <w:rsid w:val="008F6225"/>
    <w:rsid w:val="008F6F22"/>
    <w:rsid w:val="009001A8"/>
    <w:rsid w:val="00900735"/>
    <w:rsid w:val="00900950"/>
    <w:rsid w:val="00900C64"/>
    <w:rsid w:val="00900FF2"/>
    <w:rsid w:val="0090107E"/>
    <w:rsid w:val="00901830"/>
    <w:rsid w:val="00901E38"/>
    <w:rsid w:val="009035C1"/>
    <w:rsid w:val="00903AD4"/>
    <w:rsid w:val="00904131"/>
    <w:rsid w:val="0090413A"/>
    <w:rsid w:val="00904580"/>
    <w:rsid w:val="009045C8"/>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2567"/>
    <w:rsid w:val="009235C3"/>
    <w:rsid w:val="00923CA0"/>
    <w:rsid w:val="00923CE5"/>
    <w:rsid w:val="00924190"/>
    <w:rsid w:val="00924250"/>
    <w:rsid w:val="00924B81"/>
    <w:rsid w:val="009250A4"/>
    <w:rsid w:val="00925BC8"/>
    <w:rsid w:val="00925C6A"/>
    <w:rsid w:val="0092655D"/>
    <w:rsid w:val="00926617"/>
    <w:rsid w:val="00927944"/>
    <w:rsid w:val="00927D22"/>
    <w:rsid w:val="00927E3B"/>
    <w:rsid w:val="0093069A"/>
    <w:rsid w:val="009310E0"/>
    <w:rsid w:val="0093152F"/>
    <w:rsid w:val="009316D4"/>
    <w:rsid w:val="00931C6D"/>
    <w:rsid w:val="00931D95"/>
    <w:rsid w:val="00931FB5"/>
    <w:rsid w:val="009323C2"/>
    <w:rsid w:val="009323FA"/>
    <w:rsid w:val="00932828"/>
    <w:rsid w:val="00933290"/>
    <w:rsid w:val="0093360A"/>
    <w:rsid w:val="00933769"/>
    <w:rsid w:val="00933E52"/>
    <w:rsid w:val="009340B2"/>
    <w:rsid w:val="009349BA"/>
    <w:rsid w:val="00934C4B"/>
    <w:rsid w:val="009352EF"/>
    <w:rsid w:val="00935BEA"/>
    <w:rsid w:val="00935E03"/>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B11"/>
    <w:rsid w:val="00943DBF"/>
    <w:rsid w:val="009440C8"/>
    <w:rsid w:val="009440D1"/>
    <w:rsid w:val="0094464D"/>
    <w:rsid w:val="0094465A"/>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4BF3"/>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1E75"/>
    <w:rsid w:val="009623EA"/>
    <w:rsid w:val="00965D81"/>
    <w:rsid w:val="00965F11"/>
    <w:rsid w:val="00966240"/>
    <w:rsid w:val="009662B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5A0E"/>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0DFD"/>
    <w:rsid w:val="009B1FC7"/>
    <w:rsid w:val="009B2466"/>
    <w:rsid w:val="009B2B2B"/>
    <w:rsid w:val="009B2CDC"/>
    <w:rsid w:val="009B3028"/>
    <w:rsid w:val="009B3362"/>
    <w:rsid w:val="009B452B"/>
    <w:rsid w:val="009B46B5"/>
    <w:rsid w:val="009B4B93"/>
    <w:rsid w:val="009B4E0E"/>
    <w:rsid w:val="009B5583"/>
    <w:rsid w:val="009B5A61"/>
    <w:rsid w:val="009B63A0"/>
    <w:rsid w:val="009B6899"/>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2D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388"/>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B6E"/>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2D8"/>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92"/>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0A"/>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BC"/>
    <w:rsid w:val="00AC1062"/>
    <w:rsid w:val="00AC1139"/>
    <w:rsid w:val="00AC1835"/>
    <w:rsid w:val="00AC1D99"/>
    <w:rsid w:val="00AC1F02"/>
    <w:rsid w:val="00AC354F"/>
    <w:rsid w:val="00AC380E"/>
    <w:rsid w:val="00AC3CE3"/>
    <w:rsid w:val="00AC4007"/>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13D"/>
    <w:rsid w:val="00AD45F9"/>
    <w:rsid w:val="00AD55E7"/>
    <w:rsid w:val="00AD6331"/>
    <w:rsid w:val="00AD7354"/>
    <w:rsid w:val="00AD7595"/>
    <w:rsid w:val="00AD7CB7"/>
    <w:rsid w:val="00AE0382"/>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2AF"/>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277C2"/>
    <w:rsid w:val="00B30F88"/>
    <w:rsid w:val="00B31918"/>
    <w:rsid w:val="00B32272"/>
    <w:rsid w:val="00B32C61"/>
    <w:rsid w:val="00B3323A"/>
    <w:rsid w:val="00B33437"/>
    <w:rsid w:val="00B3347C"/>
    <w:rsid w:val="00B33A4E"/>
    <w:rsid w:val="00B33AF1"/>
    <w:rsid w:val="00B33C70"/>
    <w:rsid w:val="00B33DBB"/>
    <w:rsid w:val="00B33F25"/>
    <w:rsid w:val="00B340C2"/>
    <w:rsid w:val="00B340C5"/>
    <w:rsid w:val="00B34362"/>
    <w:rsid w:val="00B34545"/>
    <w:rsid w:val="00B349C6"/>
    <w:rsid w:val="00B352F5"/>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BAC"/>
    <w:rsid w:val="00B44E72"/>
    <w:rsid w:val="00B45235"/>
    <w:rsid w:val="00B4597D"/>
    <w:rsid w:val="00B45BA2"/>
    <w:rsid w:val="00B474CA"/>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356"/>
    <w:rsid w:val="00B66897"/>
    <w:rsid w:val="00B671D4"/>
    <w:rsid w:val="00B674D3"/>
    <w:rsid w:val="00B676EA"/>
    <w:rsid w:val="00B67798"/>
    <w:rsid w:val="00B67B39"/>
    <w:rsid w:val="00B67E60"/>
    <w:rsid w:val="00B70782"/>
    <w:rsid w:val="00B70A0E"/>
    <w:rsid w:val="00B70A1B"/>
    <w:rsid w:val="00B70DA3"/>
    <w:rsid w:val="00B71820"/>
    <w:rsid w:val="00B718C3"/>
    <w:rsid w:val="00B71D2A"/>
    <w:rsid w:val="00B72592"/>
    <w:rsid w:val="00B72906"/>
    <w:rsid w:val="00B72BD5"/>
    <w:rsid w:val="00B72FDE"/>
    <w:rsid w:val="00B73A64"/>
    <w:rsid w:val="00B73DF0"/>
    <w:rsid w:val="00B73EDB"/>
    <w:rsid w:val="00B74184"/>
    <w:rsid w:val="00B7423D"/>
    <w:rsid w:val="00B74507"/>
    <w:rsid w:val="00B74E79"/>
    <w:rsid w:val="00B752CE"/>
    <w:rsid w:val="00B752DB"/>
    <w:rsid w:val="00B75421"/>
    <w:rsid w:val="00B761B8"/>
    <w:rsid w:val="00B76BFA"/>
    <w:rsid w:val="00B77B62"/>
    <w:rsid w:val="00B77CE8"/>
    <w:rsid w:val="00B77D4E"/>
    <w:rsid w:val="00B803D8"/>
    <w:rsid w:val="00B80476"/>
    <w:rsid w:val="00B810DB"/>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4303"/>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2F88"/>
    <w:rsid w:val="00BA30DB"/>
    <w:rsid w:val="00BA3106"/>
    <w:rsid w:val="00BA4234"/>
    <w:rsid w:val="00BA44FB"/>
    <w:rsid w:val="00BA474A"/>
    <w:rsid w:val="00BA4783"/>
    <w:rsid w:val="00BA487E"/>
    <w:rsid w:val="00BA4F0F"/>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2C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8E6"/>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525"/>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97B98"/>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2FC"/>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2B"/>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D6EBD"/>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6D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159B"/>
    <w:rsid w:val="00D120CA"/>
    <w:rsid w:val="00D12456"/>
    <w:rsid w:val="00D12547"/>
    <w:rsid w:val="00D12580"/>
    <w:rsid w:val="00D128EC"/>
    <w:rsid w:val="00D129AE"/>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A6E"/>
    <w:rsid w:val="00D33630"/>
    <w:rsid w:val="00D339E6"/>
    <w:rsid w:val="00D34288"/>
    <w:rsid w:val="00D3461D"/>
    <w:rsid w:val="00D34AAD"/>
    <w:rsid w:val="00D34DFE"/>
    <w:rsid w:val="00D350CF"/>
    <w:rsid w:val="00D3568B"/>
    <w:rsid w:val="00D35F9B"/>
    <w:rsid w:val="00D3651C"/>
    <w:rsid w:val="00D36577"/>
    <w:rsid w:val="00D37087"/>
    <w:rsid w:val="00D37E0D"/>
    <w:rsid w:val="00D37E66"/>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026"/>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7A0"/>
    <w:rsid w:val="00D71D04"/>
    <w:rsid w:val="00D71EBF"/>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C29"/>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A49"/>
    <w:rsid w:val="00DB1C33"/>
    <w:rsid w:val="00DB22C4"/>
    <w:rsid w:val="00DB2C63"/>
    <w:rsid w:val="00DB3051"/>
    <w:rsid w:val="00DB3F31"/>
    <w:rsid w:val="00DB46C6"/>
    <w:rsid w:val="00DB4821"/>
    <w:rsid w:val="00DB5044"/>
    <w:rsid w:val="00DB5552"/>
    <w:rsid w:val="00DB56A2"/>
    <w:rsid w:val="00DB6084"/>
    <w:rsid w:val="00DB6139"/>
    <w:rsid w:val="00DB6C89"/>
    <w:rsid w:val="00DB7090"/>
    <w:rsid w:val="00DB70C4"/>
    <w:rsid w:val="00DB74CF"/>
    <w:rsid w:val="00DB7A56"/>
    <w:rsid w:val="00DB7B03"/>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C7B78"/>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F60"/>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19"/>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97E"/>
    <w:rsid w:val="00E25B1F"/>
    <w:rsid w:val="00E25E87"/>
    <w:rsid w:val="00E26004"/>
    <w:rsid w:val="00E266A5"/>
    <w:rsid w:val="00E2693C"/>
    <w:rsid w:val="00E26B51"/>
    <w:rsid w:val="00E27045"/>
    <w:rsid w:val="00E2715B"/>
    <w:rsid w:val="00E301AF"/>
    <w:rsid w:val="00E3069E"/>
    <w:rsid w:val="00E309AA"/>
    <w:rsid w:val="00E31029"/>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10D6"/>
    <w:rsid w:val="00E41126"/>
    <w:rsid w:val="00E41B27"/>
    <w:rsid w:val="00E41CD2"/>
    <w:rsid w:val="00E41F68"/>
    <w:rsid w:val="00E42248"/>
    <w:rsid w:val="00E426C5"/>
    <w:rsid w:val="00E42B0F"/>
    <w:rsid w:val="00E4321F"/>
    <w:rsid w:val="00E4341A"/>
    <w:rsid w:val="00E43460"/>
    <w:rsid w:val="00E43BEB"/>
    <w:rsid w:val="00E43D56"/>
    <w:rsid w:val="00E43D81"/>
    <w:rsid w:val="00E4483F"/>
    <w:rsid w:val="00E44E7C"/>
    <w:rsid w:val="00E44E80"/>
    <w:rsid w:val="00E44FD7"/>
    <w:rsid w:val="00E4504D"/>
    <w:rsid w:val="00E45979"/>
    <w:rsid w:val="00E45EB2"/>
    <w:rsid w:val="00E46769"/>
    <w:rsid w:val="00E46B93"/>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94F"/>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B7A57"/>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49B7"/>
    <w:rsid w:val="00ED51F5"/>
    <w:rsid w:val="00ED57E7"/>
    <w:rsid w:val="00ED6F3E"/>
    <w:rsid w:val="00ED6FF9"/>
    <w:rsid w:val="00ED7C39"/>
    <w:rsid w:val="00EE00B1"/>
    <w:rsid w:val="00EE054B"/>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1A3"/>
    <w:rsid w:val="00EE5222"/>
    <w:rsid w:val="00EE5326"/>
    <w:rsid w:val="00EE536F"/>
    <w:rsid w:val="00EE6FF3"/>
    <w:rsid w:val="00EE74CA"/>
    <w:rsid w:val="00EE785F"/>
    <w:rsid w:val="00EF0861"/>
    <w:rsid w:val="00EF0C6D"/>
    <w:rsid w:val="00EF0D44"/>
    <w:rsid w:val="00EF0D5D"/>
    <w:rsid w:val="00EF1072"/>
    <w:rsid w:val="00EF1193"/>
    <w:rsid w:val="00EF1FB1"/>
    <w:rsid w:val="00EF2476"/>
    <w:rsid w:val="00EF265F"/>
    <w:rsid w:val="00EF2C48"/>
    <w:rsid w:val="00EF33FE"/>
    <w:rsid w:val="00EF3404"/>
    <w:rsid w:val="00EF3A9D"/>
    <w:rsid w:val="00EF3DAF"/>
    <w:rsid w:val="00EF40AF"/>
    <w:rsid w:val="00EF41EF"/>
    <w:rsid w:val="00EF48BD"/>
    <w:rsid w:val="00EF4EE2"/>
    <w:rsid w:val="00EF545F"/>
    <w:rsid w:val="00EF547C"/>
    <w:rsid w:val="00EF58AC"/>
    <w:rsid w:val="00EF5ED8"/>
    <w:rsid w:val="00EF66B1"/>
    <w:rsid w:val="00EF6C63"/>
    <w:rsid w:val="00EF6DA5"/>
    <w:rsid w:val="00EF6E9F"/>
    <w:rsid w:val="00EF763E"/>
    <w:rsid w:val="00EF76A6"/>
    <w:rsid w:val="00EF77EA"/>
    <w:rsid w:val="00F00611"/>
    <w:rsid w:val="00F00850"/>
    <w:rsid w:val="00F019A7"/>
    <w:rsid w:val="00F01C0E"/>
    <w:rsid w:val="00F02448"/>
    <w:rsid w:val="00F0283F"/>
    <w:rsid w:val="00F0298A"/>
    <w:rsid w:val="00F029C6"/>
    <w:rsid w:val="00F02FC0"/>
    <w:rsid w:val="00F03347"/>
    <w:rsid w:val="00F03C7D"/>
    <w:rsid w:val="00F03EAB"/>
    <w:rsid w:val="00F0440C"/>
    <w:rsid w:val="00F04693"/>
    <w:rsid w:val="00F04839"/>
    <w:rsid w:val="00F0491F"/>
    <w:rsid w:val="00F053E6"/>
    <w:rsid w:val="00F06D26"/>
    <w:rsid w:val="00F06E1B"/>
    <w:rsid w:val="00F075BF"/>
    <w:rsid w:val="00F07768"/>
    <w:rsid w:val="00F0779C"/>
    <w:rsid w:val="00F07C19"/>
    <w:rsid w:val="00F07CC1"/>
    <w:rsid w:val="00F07D16"/>
    <w:rsid w:val="00F1004C"/>
    <w:rsid w:val="00F100D9"/>
    <w:rsid w:val="00F10B2B"/>
    <w:rsid w:val="00F10BA2"/>
    <w:rsid w:val="00F10FD0"/>
    <w:rsid w:val="00F110DB"/>
    <w:rsid w:val="00F11AB1"/>
    <w:rsid w:val="00F11C23"/>
    <w:rsid w:val="00F11E65"/>
    <w:rsid w:val="00F11F98"/>
    <w:rsid w:val="00F12572"/>
    <w:rsid w:val="00F125CA"/>
    <w:rsid w:val="00F12C27"/>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2D2"/>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BEF"/>
    <w:rsid w:val="00F36C07"/>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4E9A"/>
    <w:rsid w:val="00F459FF"/>
    <w:rsid w:val="00F45B21"/>
    <w:rsid w:val="00F45EEF"/>
    <w:rsid w:val="00F45F50"/>
    <w:rsid w:val="00F4633D"/>
    <w:rsid w:val="00F46A57"/>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0DF5"/>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87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39B"/>
    <w:rsid w:val="00FC790A"/>
    <w:rsid w:val="00FC7992"/>
    <w:rsid w:val="00FC7B51"/>
    <w:rsid w:val="00FC7EE0"/>
    <w:rsid w:val="00FD00E0"/>
    <w:rsid w:val="00FD01BD"/>
    <w:rsid w:val="00FD03F0"/>
    <w:rsid w:val="00FD0774"/>
    <w:rsid w:val="00FD09E1"/>
    <w:rsid w:val="00FD0AFB"/>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2F4F"/>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3D2A"/>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BA474A"/>
    <w:pPr>
      <w:keepNext/>
      <w:numPr>
        <w:numId w:val="8"/>
      </w:numPr>
      <w:spacing w:before="240" w:after="120"/>
      <w:ind w:right="284"/>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A474A"/>
    <w:rPr>
      <w:rFonts w:ascii="Arial" w:hAnsi="Arial"/>
      <w:sz w:val="36"/>
      <w:lang w:val="en-US"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4023677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2601686">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712DB-EC13-4EA6-929B-B498CF136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6</cp:revision>
  <cp:lastPrinted>2017-08-10T13:20:00Z</cp:lastPrinted>
  <dcterms:created xsi:type="dcterms:W3CDTF">2019-08-15T16:05:00Z</dcterms:created>
  <dcterms:modified xsi:type="dcterms:W3CDTF">2019-08-16T15:04:00Z</dcterms:modified>
</cp:coreProperties>
</file>